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9000"/>
      </w:tblGrid>
      <w:tr w:rsidR="00961291" w:rsidRPr="00961291" w14:paraId="48DB30D2" w14:textId="77777777" w:rsidTr="0096129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6489079" w14:textId="77777777" w:rsidR="00961291" w:rsidRPr="00961291" w:rsidRDefault="007A5B97" w:rsidP="003D72B5">
            <w:pPr>
              <w:spacing w:before="100" w:beforeAutospacing="1" w:after="100" w:afterAutospacing="1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b/>
                <w:bCs/>
                <w:sz w:val="36"/>
                <w:szCs w:val="36"/>
                <w:lang w:val="en-US"/>
              </w:rPr>
              <w:t>Lloyd’s Syndicates XBRL</w:t>
            </w:r>
            <w:r w:rsidR="0023554F">
              <w:rPr>
                <w:rFonts w:cs="Arial"/>
                <w:b/>
                <w:bCs/>
                <w:sz w:val="36"/>
                <w:szCs w:val="36"/>
                <w:lang w:val="en-US"/>
              </w:rPr>
              <w:t xml:space="preserve"> Taxonomy</w:t>
            </w:r>
          </w:p>
        </w:tc>
      </w:tr>
    </w:tbl>
    <w:p w14:paraId="1BECD157" w14:textId="77777777" w:rsidR="00961291" w:rsidRPr="00961291" w:rsidRDefault="00961291" w:rsidP="00961291">
      <w:pPr>
        <w:jc w:val="left"/>
        <w:rPr>
          <w:rFonts w:cs="Arial"/>
          <w:vanish/>
          <w:lang w:val="en-US"/>
        </w:rPr>
      </w:pPr>
    </w:p>
    <w:tbl>
      <w:tblPr>
        <w:tblW w:w="900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105" w:type="dxa"/>
          <w:bottom w:w="57" w:type="dxa"/>
          <w:right w:w="105" w:type="dxa"/>
        </w:tblCellMar>
        <w:tblLook w:val="0000" w:firstRow="0" w:lastRow="0" w:firstColumn="0" w:lastColumn="0" w:noHBand="0" w:noVBand="0"/>
      </w:tblPr>
      <w:tblGrid>
        <w:gridCol w:w="2119"/>
        <w:gridCol w:w="6881"/>
      </w:tblGrid>
      <w:tr w:rsidR="00961291" w:rsidRPr="00961291" w14:paraId="042D6769" w14:textId="77777777" w:rsidTr="00D36D3C">
        <w:trPr>
          <w:trHeight w:val="567"/>
          <w:tblCellSpacing w:w="7" w:type="dxa"/>
        </w:trPr>
        <w:tc>
          <w:tcPr>
            <w:tcW w:w="11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27C368" w14:textId="77777777" w:rsidR="00961291" w:rsidRPr="00961291" w:rsidRDefault="00961291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 w:rsidRPr="00961291">
              <w:rPr>
                <w:rFonts w:cs="Arial"/>
                <w:lang w:val="en-US"/>
              </w:rPr>
              <w:t>Purpose and Scope</w:t>
            </w:r>
          </w:p>
        </w:tc>
        <w:tc>
          <w:tcPr>
            <w:tcW w:w="3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804D96" w14:textId="7B974BDD" w:rsidR="00961291" w:rsidRPr="00961291" w:rsidRDefault="007A5B97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Reporting of syndicates</w:t>
            </w:r>
            <w:r w:rsidR="00342CC3">
              <w:rPr>
                <w:rFonts w:cs="Arial"/>
                <w:lang w:val="en-US"/>
              </w:rPr>
              <w:t xml:space="preserve"> accounts</w:t>
            </w:r>
            <w:r>
              <w:rPr>
                <w:rFonts w:cs="Arial"/>
                <w:lang w:val="en-US"/>
              </w:rPr>
              <w:t xml:space="preserve"> to Lloyd’s of London</w:t>
            </w:r>
          </w:p>
        </w:tc>
      </w:tr>
      <w:tr w:rsidR="00961291" w:rsidRPr="00474785" w14:paraId="728C96B6" w14:textId="77777777" w:rsidTr="00D36D3C">
        <w:trPr>
          <w:trHeight w:val="340"/>
          <w:tblCellSpacing w:w="7" w:type="dxa"/>
        </w:trPr>
        <w:tc>
          <w:tcPr>
            <w:tcW w:w="11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E4DA9E" w14:textId="77777777" w:rsidR="00961291" w:rsidRPr="00474785" w:rsidRDefault="00961291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 w:rsidRPr="00474785">
              <w:rPr>
                <w:rFonts w:cs="Arial"/>
                <w:lang w:val="en-US"/>
              </w:rPr>
              <w:t>Owner</w:t>
            </w:r>
          </w:p>
        </w:tc>
        <w:tc>
          <w:tcPr>
            <w:tcW w:w="3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A3D76F" w14:textId="77777777" w:rsidR="00961291" w:rsidRPr="00474785" w:rsidRDefault="007A5B97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proofErr w:type="gramStart"/>
            <w:r>
              <w:rPr>
                <w:rFonts w:cs="Arial"/>
                <w:lang w:val="en-US"/>
              </w:rPr>
              <w:t>Lloyd’s</w:t>
            </w:r>
            <w:proofErr w:type="gramEnd"/>
            <w:r>
              <w:rPr>
                <w:rFonts w:cs="Arial"/>
                <w:lang w:val="en-US"/>
              </w:rPr>
              <w:t xml:space="preserve"> of London</w:t>
            </w:r>
          </w:p>
        </w:tc>
      </w:tr>
      <w:tr w:rsidR="00961291" w:rsidRPr="00474785" w14:paraId="64D91E34" w14:textId="77777777" w:rsidTr="00D36D3C">
        <w:trPr>
          <w:trHeight w:val="340"/>
          <w:tblCellSpacing w:w="7" w:type="dxa"/>
        </w:trPr>
        <w:tc>
          <w:tcPr>
            <w:tcW w:w="11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7EB8B5" w14:textId="77777777" w:rsidR="00961291" w:rsidRPr="00474785" w:rsidRDefault="00BB1254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 w:rsidRPr="00474785">
              <w:rPr>
                <w:rFonts w:cs="Arial"/>
                <w:lang w:val="en-US"/>
              </w:rPr>
              <w:t>Formal version d</w:t>
            </w:r>
            <w:r w:rsidR="00961291" w:rsidRPr="00474785">
              <w:rPr>
                <w:rFonts w:cs="Arial"/>
                <w:lang w:val="en-US"/>
              </w:rPr>
              <w:t>ate</w:t>
            </w:r>
          </w:p>
        </w:tc>
        <w:tc>
          <w:tcPr>
            <w:tcW w:w="3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80C382" w14:textId="0B018E89" w:rsidR="00961291" w:rsidRPr="00474785" w:rsidRDefault="0018718C" w:rsidP="003D72B5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</w:t>
            </w:r>
            <w:r w:rsidR="00D3293E" w:rsidRPr="00D3293E">
              <w:rPr>
                <w:rFonts w:cs="Arial"/>
                <w:vertAlign w:val="superscript"/>
                <w:lang w:val="en-US"/>
              </w:rPr>
              <w:t>st</w:t>
            </w:r>
            <w:r w:rsidR="00D3293E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January</w:t>
            </w:r>
            <w:r w:rsidR="00D3293E">
              <w:rPr>
                <w:rFonts w:cs="Arial"/>
                <w:lang w:val="en-US"/>
              </w:rPr>
              <w:t xml:space="preserve"> 202</w:t>
            </w:r>
            <w:r>
              <w:rPr>
                <w:rFonts w:cs="Arial"/>
                <w:lang w:val="en-US"/>
              </w:rPr>
              <w:t>5</w:t>
            </w:r>
          </w:p>
        </w:tc>
      </w:tr>
      <w:tr w:rsidR="00D36D3C" w:rsidRPr="00474785" w14:paraId="34B56A6C" w14:textId="77777777" w:rsidTr="00D36D3C">
        <w:trPr>
          <w:trHeight w:val="340"/>
          <w:tblCellSpacing w:w="7" w:type="dxa"/>
        </w:trPr>
        <w:tc>
          <w:tcPr>
            <w:tcW w:w="11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6891C5" w14:textId="77777777" w:rsidR="00D36D3C" w:rsidRPr="00474785" w:rsidRDefault="00D36D3C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Version </w:t>
            </w:r>
            <w:r w:rsidR="008655D7">
              <w:rPr>
                <w:rFonts w:cs="Arial"/>
                <w:lang w:val="en-US"/>
              </w:rPr>
              <w:t>(</w:t>
            </w:r>
            <w:r>
              <w:rPr>
                <w:rFonts w:cs="Arial"/>
                <w:lang w:val="en-US"/>
              </w:rPr>
              <w:t>number</w:t>
            </w:r>
            <w:r w:rsidR="008655D7">
              <w:rPr>
                <w:rFonts w:cs="Arial"/>
                <w:lang w:val="en-US"/>
              </w:rPr>
              <w:t>)</w:t>
            </w:r>
          </w:p>
        </w:tc>
        <w:tc>
          <w:tcPr>
            <w:tcW w:w="3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AD2D72" w14:textId="45DC2D66" w:rsidR="00D36D3C" w:rsidRPr="00474785" w:rsidRDefault="00805724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</w:t>
            </w:r>
            <w:r w:rsidR="00D304C7">
              <w:rPr>
                <w:rFonts w:cs="Arial"/>
                <w:lang w:val="en-US"/>
              </w:rPr>
              <w:t>.</w:t>
            </w:r>
            <w:r w:rsidR="006A2FA2">
              <w:rPr>
                <w:rFonts w:cs="Arial"/>
                <w:lang w:val="en-US"/>
              </w:rPr>
              <w:t>1</w:t>
            </w:r>
            <w:r w:rsidR="00D304C7">
              <w:rPr>
                <w:rFonts w:cs="Arial"/>
                <w:lang w:val="en-US"/>
              </w:rPr>
              <w:t>.0</w:t>
            </w:r>
          </w:p>
        </w:tc>
      </w:tr>
      <w:tr w:rsidR="00961291" w:rsidRPr="00474785" w14:paraId="77AC4954" w14:textId="77777777" w:rsidTr="00D36D3C">
        <w:trPr>
          <w:trHeight w:val="340"/>
          <w:tblCellSpacing w:w="7" w:type="dxa"/>
        </w:trPr>
        <w:tc>
          <w:tcPr>
            <w:tcW w:w="11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C07C50" w14:textId="77777777" w:rsidR="00961291" w:rsidRPr="00474785" w:rsidRDefault="00961291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 w:rsidRPr="00474785">
              <w:rPr>
                <w:rFonts w:cs="Arial"/>
                <w:lang w:val="en-US"/>
              </w:rPr>
              <w:t>Status</w:t>
            </w:r>
          </w:p>
        </w:tc>
        <w:tc>
          <w:tcPr>
            <w:tcW w:w="3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6DE30E" w14:textId="04DC39CE" w:rsidR="00961291" w:rsidRPr="00B830C8" w:rsidRDefault="00A238E4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RELEASED</w:t>
            </w:r>
          </w:p>
        </w:tc>
      </w:tr>
      <w:tr w:rsidR="00474785" w:rsidRPr="00961291" w14:paraId="2EFA0CE6" w14:textId="77777777" w:rsidTr="00D36D3C">
        <w:trPr>
          <w:trHeight w:val="567"/>
          <w:tblCellSpacing w:w="7" w:type="dxa"/>
        </w:trPr>
        <w:tc>
          <w:tcPr>
            <w:tcW w:w="11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861307" w14:textId="77777777" w:rsidR="00474785" w:rsidRDefault="00474785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Contact</w:t>
            </w:r>
          </w:p>
        </w:tc>
        <w:tc>
          <w:tcPr>
            <w:tcW w:w="3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94C297" w14:textId="77777777" w:rsidR="00474785" w:rsidRPr="008655D7" w:rsidRDefault="00474785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</w:p>
        </w:tc>
      </w:tr>
      <w:tr w:rsidR="000909EA" w:rsidRPr="00961291" w14:paraId="38394492" w14:textId="77777777" w:rsidTr="00D36D3C">
        <w:trPr>
          <w:trHeight w:val="567"/>
          <w:tblCellSpacing w:w="7" w:type="dxa"/>
        </w:trPr>
        <w:tc>
          <w:tcPr>
            <w:tcW w:w="11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CD9890" w14:textId="77777777" w:rsidR="000909EA" w:rsidRDefault="000909EA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Schema location and reference</w:t>
            </w:r>
          </w:p>
        </w:tc>
        <w:tc>
          <w:tcPr>
            <w:tcW w:w="3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62B150" w14:textId="7947E12F" w:rsidR="007A5B97" w:rsidRPr="000909EA" w:rsidRDefault="00D46546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hyperlink r:id="rId7" w:history="1">
              <w:r w:rsidRPr="00D46546">
                <w:rPr>
                  <w:rStyle w:val="Hyperlink"/>
                  <w:rFonts w:cs="Arial"/>
                  <w:lang w:val="en-US"/>
                </w:rPr>
                <w:t>https://www.lloyds.com/lloyds/2025-01-01/v2/lloyds-2025-01-01.xsd</w:t>
              </w:r>
            </w:hyperlink>
          </w:p>
        </w:tc>
      </w:tr>
      <w:tr w:rsidR="00961291" w:rsidRPr="00961291" w14:paraId="0AFB696A" w14:textId="77777777" w:rsidTr="00D36D3C">
        <w:trPr>
          <w:trHeight w:val="567"/>
          <w:tblCellSpacing w:w="7" w:type="dxa"/>
        </w:trPr>
        <w:tc>
          <w:tcPr>
            <w:tcW w:w="11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086E48" w14:textId="77777777" w:rsidR="00961291" w:rsidRPr="00961291" w:rsidRDefault="00E515F9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Location of taxonomy zip file</w:t>
            </w:r>
          </w:p>
        </w:tc>
        <w:tc>
          <w:tcPr>
            <w:tcW w:w="38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7B8072" w14:textId="77777777" w:rsidR="00961291" w:rsidRPr="008655D7" w:rsidRDefault="00961291" w:rsidP="00961291">
            <w:pPr>
              <w:spacing w:before="100" w:beforeAutospacing="1" w:after="100" w:afterAutospacing="1"/>
              <w:jc w:val="left"/>
              <w:rPr>
                <w:rFonts w:cs="Arial"/>
                <w:lang w:val="en-US"/>
              </w:rPr>
            </w:pPr>
          </w:p>
        </w:tc>
      </w:tr>
    </w:tbl>
    <w:p w14:paraId="6A07AC5F" w14:textId="77777777" w:rsidR="00C37B91" w:rsidRDefault="00C37B91" w:rsidP="009C27B7">
      <w:pPr>
        <w:rPr>
          <w:lang w:val="en-US"/>
        </w:rPr>
      </w:pPr>
    </w:p>
    <w:p w14:paraId="436CA070" w14:textId="77777777" w:rsidR="00961291" w:rsidRDefault="00961291" w:rsidP="009C27B7">
      <w:pPr>
        <w:rPr>
          <w:lang w:val="en-US"/>
        </w:rPr>
      </w:pPr>
    </w:p>
    <w:p w14:paraId="3953C00E" w14:textId="77777777" w:rsidR="00004D0A" w:rsidRDefault="00004D0A" w:rsidP="009C27B7">
      <w:pPr>
        <w:rPr>
          <w:lang w:val="en-US"/>
        </w:rPr>
      </w:pPr>
    </w:p>
    <w:p w14:paraId="5CFBAAFB" w14:textId="77777777" w:rsidR="00E515F9" w:rsidRPr="00E515F9" w:rsidRDefault="00E515F9" w:rsidP="00E515F9">
      <w:pPr>
        <w:pStyle w:val="Heading2"/>
        <w:rPr>
          <w:lang w:val="en-US"/>
        </w:rPr>
      </w:pPr>
      <w:r>
        <w:rPr>
          <w:lang w:val="en-US"/>
        </w:rPr>
        <w:t xml:space="preserve">Viewing </w:t>
      </w:r>
      <w:r w:rsidRPr="00E515F9">
        <w:rPr>
          <w:lang w:val="en-US"/>
        </w:rPr>
        <w:t>the taxonomy</w:t>
      </w:r>
    </w:p>
    <w:p w14:paraId="3DDB4D7A" w14:textId="77777777" w:rsidR="00E515F9" w:rsidRDefault="00E515F9" w:rsidP="009C27B7">
      <w:pPr>
        <w:rPr>
          <w:lang w:val="en-US"/>
        </w:rPr>
      </w:pPr>
    </w:p>
    <w:p w14:paraId="2138298C" w14:textId="77777777" w:rsidR="0023554F" w:rsidRDefault="0023554F" w:rsidP="0023554F">
      <w:pPr>
        <w:rPr>
          <w:rFonts w:cs="Arial"/>
          <w:lang w:val="en-US"/>
        </w:rPr>
      </w:pPr>
      <w:r>
        <w:rPr>
          <w:rFonts w:cs="Arial"/>
          <w:lang w:val="en-US"/>
        </w:rPr>
        <w:t xml:space="preserve">The taxonomy package should be viewed through appropriate software.  </w:t>
      </w:r>
    </w:p>
    <w:p w14:paraId="029EACBD" w14:textId="77777777" w:rsidR="0023554F" w:rsidRDefault="0023554F" w:rsidP="0023554F">
      <w:pPr>
        <w:rPr>
          <w:rFonts w:cs="Arial"/>
          <w:lang w:val="en-US"/>
        </w:rPr>
      </w:pPr>
    </w:p>
    <w:p w14:paraId="1C559013" w14:textId="77777777" w:rsidR="0023554F" w:rsidRDefault="0023554F" w:rsidP="0023554F">
      <w:pPr>
        <w:rPr>
          <w:rFonts w:cs="Arial"/>
          <w:lang w:val="en-US"/>
        </w:rPr>
      </w:pPr>
      <w:r>
        <w:rPr>
          <w:rFonts w:cs="Arial"/>
          <w:lang w:val="en-US"/>
        </w:rPr>
        <w:t>Entry points for those viewing the taxonomy files through XBRL software are listed overleaf.</w:t>
      </w:r>
    </w:p>
    <w:p w14:paraId="1984F256" w14:textId="77777777" w:rsidR="00DB2D1B" w:rsidRPr="00DB2D1B" w:rsidRDefault="00DB2D1B" w:rsidP="00DB2D1B">
      <w:pPr>
        <w:rPr>
          <w:lang w:val="en-US"/>
        </w:rPr>
      </w:pPr>
    </w:p>
    <w:p w14:paraId="1C519806" w14:textId="77777777" w:rsidR="00C7408C" w:rsidRPr="00A528A5" w:rsidRDefault="00C7408C" w:rsidP="00394353">
      <w:pPr>
        <w:pageBreakBefore/>
        <w:spacing w:before="240"/>
        <w:jc w:val="left"/>
        <w:rPr>
          <w:rFonts w:cs="Arial"/>
          <w:b/>
          <w:bCs/>
          <w:lang w:val="en-US"/>
        </w:rPr>
      </w:pPr>
      <w:r w:rsidRPr="00A528A5">
        <w:rPr>
          <w:rFonts w:cs="Arial"/>
          <w:b/>
          <w:bCs/>
          <w:lang w:val="en-US"/>
        </w:rPr>
        <w:lastRenderedPageBreak/>
        <w:t>Entry points for the taxonomies are:</w:t>
      </w:r>
    </w:p>
    <w:p w14:paraId="0141DC4D" w14:textId="77777777" w:rsidR="00C7408C" w:rsidRDefault="00C7408C" w:rsidP="00C7408C">
      <w:pPr>
        <w:rPr>
          <w:rFonts w:cs="Arial"/>
          <w:lang w:val="en-US"/>
        </w:rPr>
      </w:pPr>
    </w:p>
    <w:p w14:paraId="56AD1956" w14:textId="3D04B95B" w:rsidR="00C7408C" w:rsidRPr="009528B3" w:rsidRDefault="007A5B97" w:rsidP="00C7408C">
      <w:pPr>
        <w:tabs>
          <w:tab w:val="left" w:pos="2552"/>
        </w:tabs>
        <w:rPr>
          <w:rFonts w:cs="Arial"/>
          <w:b/>
          <w:color w:val="0000FF"/>
          <w:lang w:val="en-US"/>
        </w:rPr>
      </w:pPr>
      <w:r>
        <w:rPr>
          <w:rFonts w:cs="Arial"/>
          <w:b/>
          <w:color w:val="0000FF"/>
          <w:lang w:val="en-US"/>
        </w:rPr>
        <w:t>Lloyd’s 202</w:t>
      </w:r>
      <w:r w:rsidR="0018718C">
        <w:rPr>
          <w:rFonts w:cs="Arial"/>
          <w:b/>
          <w:color w:val="0000FF"/>
          <w:lang w:val="en-US"/>
        </w:rPr>
        <w:t>5</w:t>
      </w:r>
      <w:r w:rsidR="00D46546">
        <w:rPr>
          <w:rFonts w:cs="Arial"/>
          <w:b/>
          <w:color w:val="0000FF"/>
          <w:lang w:val="en-US"/>
        </w:rPr>
        <w:t>:</w:t>
      </w:r>
      <w:r w:rsidR="00D46546">
        <w:rPr>
          <w:rFonts w:cs="Arial"/>
          <w:b/>
          <w:color w:val="0000FF"/>
          <w:lang w:val="en-US"/>
        </w:rPr>
        <w:tab/>
      </w:r>
      <w:hyperlink r:id="rId8" w:history="1">
        <w:r w:rsidR="00D46546" w:rsidRPr="008C1932">
          <w:rPr>
            <w:rStyle w:val="Hyperlink"/>
            <w:rFonts w:cs="Arial"/>
            <w:lang w:val="en-US"/>
          </w:rPr>
          <w:t>https://www.lloyds.com/lloyds/2025-01-01/v2/lloyds-2025-01-01.xsd</w:t>
        </w:r>
      </w:hyperlink>
    </w:p>
    <w:p w14:paraId="49B1EE41" w14:textId="77777777" w:rsidR="00474785" w:rsidRPr="00474785" w:rsidRDefault="00474785" w:rsidP="00D72F93">
      <w:pPr>
        <w:spacing w:before="240"/>
        <w:jc w:val="left"/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>Copyright and other information</w:t>
      </w:r>
    </w:p>
    <w:p w14:paraId="4A0E1C23" w14:textId="77777777" w:rsidR="00961291" w:rsidRDefault="00961291" w:rsidP="009C27B7">
      <w:pPr>
        <w:rPr>
          <w:lang w:val="en-US"/>
        </w:rPr>
      </w:pPr>
    </w:p>
    <w:p w14:paraId="1A5A5378" w14:textId="1C25A4CC" w:rsidR="00B830C8" w:rsidRDefault="007A5B97" w:rsidP="00B830C8">
      <w:pPr>
        <w:rPr>
          <w:lang w:val="en-US"/>
        </w:rPr>
      </w:pPr>
      <w:r>
        <w:rPr>
          <w:lang w:val="en-US"/>
        </w:rPr>
        <w:t>Lloyd</w:t>
      </w:r>
      <w:r w:rsidR="00620B39">
        <w:rPr>
          <w:lang w:val="en-US"/>
        </w:rPr>
        <w:t>’</w:t>
      </w:r>
      <w:r>
        <w:rPr>
          <w:lang w:val="en-US"/>
        </w:rPr>
        <w:t>s of London does</w:t>
      </w:r>
      <w:r w:rsidR="00B830C8" w:rsidRPr="00527BFD">
        <w:rPr>
          <w:lang w:val="en-US"/>
        </w:rPr>
        <w:t xml:space="preserve"> not accept any liability to any party for any loss, damage or</w:t>
      </w:r>
      <w:r w:rsidR="00B830C8">
        <w:rPr>
          <w:lang w:val="en-US"/>
        </w:rPr>
        <w:t xml:space="preserve"> </w:t>
      </w:r>
      <w:r w:rsidR="00B830C8" w:rsidRPr="00527BFD">
        <w:rPr>
          <w:lang w:val="en-US"/>
        </w:rPr>
        <w:t>costs howsoever arising, whether directly or indirectly, whether in contract,</w:t>
      </w:r>
      <w:r w:rsidR="00B830C8">
        <w:rPr>
          <w:lang w:val="en-US"/>
        </w:rPr>
        <w:t xml:space="preserve"> </w:t>
      </w:r>
      <w:r w:rsidR="00B830C8" w:rsidRPr="00527BFD">
        <w:rPr>
          <w:lang w:val="en-US"/>
        </w:rPr>
        <w:t>tort or otherwise from any action or decision taken (or not taken) as a result</w:t>
      </w:r>
      <w:r w:rsidR="00B830C8">
        <w:rPr>
          <w:lang w:val="en-US"/>
        </w:rPr>
        <w:t xml:space="preserve"> </w:t>
      </w:r>
      <w:r w:rsidR="00B830C8" w:rsidRPr="00527BFD">
        <w:rPr>
          <w:lang w:val="en-US"/>
        </w:rPr>
        <w:t xml:space="preserve">of any person relying on or otherwise using this </w:t>
      </w:r>
      <w:r w:rsidR="00B830C8">
        <w:rPr>
          <w:lang w:val="en-US"/>
        </w:rPr>
        <w:t>taxonomy and associated documents</w:t>
      </w:r>
      <w:r w:rsidR="00B830C8" w:rsidRPr="00527BFD">
        <w:rPr>
          <w:lang w:val="en-US"/>
        </w:rPr>
        <w:t xml:space="preserve"> or arising from</w:t>
      </w:r>
      <w:r w:rsidR="00B830C8">
        <w:rPr>
          <w:lang w:val="en-US"/>
        </w:rPr>
        <w:t xml:space="preserve"> </w:t>
      </w:r>
      <w:r w:rsidR="00B830C8" w:rsidRPr="00527BFD">
        <w:rPr>
          <w:lang w:val="en-US"/>
        </w:rPr>
        <w:t xml:space="preserve">any omission from </w:t>
      </w:r>
      <w:r w:rsidR="00B830C8">
        <w:rPr>
          <w:lang w:val="en-US"/>
        </w:rPr>
        <w:t>them</w:t>
      </w:r>
      <w:r w:rsidR="00B830C8" w:rsidRPr="00527BFD">
        <w:rPr>
          <w:lang w:val="en-US"/>
        </w:rPr>
        <w:t>.</w:t>
      </w:r>
      <w:r w:rsidR="00BC14A6">
        <w:rPr>
          <w:lang w:val="en-US"/>
        </w:rPr>
        <w:t xml:space="preserve">  </w:t>
      </w:r>
    </w:p>
    <w:p w14:paraId="1640D386" w14:textId="77777777" w:rsidR="00527BFD" w:rsidRPr="00527BFD" w:rsidRDefault="00527BFD" w:rsidP="00527BFD">
      <w:pPr>
        <w:rPr>
          <w:lang w:val="en-US"/>
        </w:rPr>
      </w:pPr>
    </w:p>
    <w:p w14:paraId="4FFF869B" w14:textId="18E49FD4" w:rsidR="009528B3" w:rsidRPr="009528B3" w:rsidRDefault="00CE48A5" w:rsidP="009528B3">
      <w:pPr>
        <w:rPr>
          <w:lang w:val="en-US"/>
        </w:rPr>
      </w:pPr>
      <w:r w:rsidRPr="00CE48A5">
        <w:rPr>
          <w:lang w:val="en-US"/>
        </w:rPr>
        <w:t xml:space="preserve">Copyright © </w:t>
      </w:r>
      <w:r w:rsidR="007A5B97">
        <w:rPr>
          <w:lang w:val="en-US"/>
        </w:rPr>
        <w:t>Lloyd’s of London</w:t>
      </w:r>
      <w:r w:rsidR="004E6920">
        <w:rPr>
          <w:lang w:val="en-US"/>
        </w:rPr>
        <w:t xml:space="preserve"> and its licensors 20</w:t>
      </w:r>
      <w:r w:rsidR="00197F1D">
        <w:rPr>
          <w:lang w:val="en-US"/>
        </w:rPr>
        <w:t>2</w:t>
      </w:r>
      <w:r w:rsidR="0018718C">
        <w:rPr>
          <w:lang w:val="en-US"/>
        </w:rPr>
        <w:t>5</w:t>
      </w:r>
    </w:p>
    <w:sectPr w:rsidR="009528B3" w:rsidRPr="009528B3">
      <w:pgSz w:w="11909" w:h="16834" w:code="9"/>
      <w:pgMar w:top="1985" w:right="1418" w:bottom="1985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5A969" w14:textId="77777777" w:rsidR="006A660E" w:rsidRDefault="006A660E">
      <w:r>
        <w:separator/>
      </w:r>
    </w:p>
  </w:endnote>
  <w:endnote w:type="continuationSeparator" w:id="0">
    <w:p w14:paraId="56DF5278" w14:textId="77777777" w:rsidR="006A660E" w:rsidRDefault="006A6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5B382" w14:textId="77777777" w:rsidR="006A660E" w:rsidRDefault="006A660E">
      <w:r>
        <w:separator/>
      </w:r>
    </w:p>
  </w:footnote>
  <w:footnote w:type="continuationSeparator" w:id="0">
    <w:p w14:paraId="1FD05C29" w14:textId="77777777" w:rsidR="006A660E" w:rsidRDefault="006A66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F01CEA8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0262A4"/>
    <w:multiLevelType w:val="hybridMultilevel"/>
    <w:tmpl w:val="FFCCF670"/>
    <w:lvl w:ilvl="0" w:tplc="73700B1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5332DF"/>
    <w:multiLevelType w:val="hybridMultilevel"/>
    <w:tmpl w:val="1CC05436"/>
    <w:lvl w:ilvl="0" w:tplc="3B9C208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B7D35C3"/>
    <w:multiLevelType w:val="hybridMultilevel"/>
    <w:tmpl w:val="787253BE"/>
    <w:lvl w:ilvl="0" w:tplc="3B9C208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2955D87"/>
    <w:multiLevelType w:val="multilevel"/>
    <w:tmpl w:val="B5C00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AFD1288"/>
    <w:multiLevelType w:val="multilevel"/>
    <w:tmpl w:val="9AD08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2095452">
    <w:abstractNumId w:val="2"/>
  </w:num>
  <w:num w:numId="2" w16cid:durableId="1226794963">
    <w:abstractNumId w:val="5"/>
  </w:num>
  <w:num w:numId="3" w16cid:durableId="1176385593">
    <w:abstractNumId w:val="3"/>
  </w:num>
  <w:num w:numId="4" w16cid:durableId="181632227">
    <w:abstractNumId w:val="1"/>
  </w:num>
  <w:num w:numId="5" w16cid:durableId="458573099">
    <w:abstractNumId w:val="4"/>
  </w:num>
  <w:num w:numId="6" w16cid:durableId="226498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3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61291"/>
    <w:rsid w:val="00004D0A"/>
    <w:rsid w:val="0002181A"/>
    <w:rsid w:val="000255B8"/>
    <w:rsid w:val="000909EA"/>
    <w:rsid w:val="000948A8"/>
    <w:rsid w:val="000B11E3"/>
    <w:rsid w:val="000E3F70"/>
    <w:rsid w:val="000E6DE6"/>
    <w:rsid w:val="00104462"/>
    <w:rsid w:val="00111001"/>
    <w:rsid w:val="00170F59"/>
    <w:rsid w:val="00172E59"/>
    <w:rsid w:val="001750ED"/>
    <w:rsid w:val="00182726"/>
    <w:rsid w:val="0018718C"/>
    <w:rsid w:val="00197F1D"/>
    <w:rsid w:val="001B7EC5"/>
    <w:rsid w:val="001C3379"/>
    <w:rsid w:val="001D205B"/>
    <w:rsid w:val="001D65EA"/>
    <w:rsid w:val="001F37AB"/>
    <w:rsid w:val="00207C7E"/>
    <w:rsid w:val="0023554F"/>
    <w:rsid w:val="00241179"/>
    <w:rsid w:val="0027169A"/>
    <w:rsid w:val="002B2D64"/>
    <w:rsid w:val="002B7998"/>
    <w:rsid w:val="002F69C5"/>
    <w:rsid w:val="00310E45"/>
    <w:rsid w:val="00313E5A"/>
    <w:rsid w:val="00320329"/>
    <w:rsid w:val="00342CC3"/>
    <w:rsid w:val="00354764"/>
    <w:rsid w:val="00375057"/>
    <w:rsid w:val="00376C56"/>
    <w:rsid w:val="00394353"/>
    <w:rsid w:val="003B367B"/>
    <w:rsid w:val="003D7058"/>
    <w:rsid w:val="003D72B5"/>
    <w:rsid w:val="003F4855"/>
    <w:rsid w:val="003F513A"/>
    <w:rsid w:val="004151B1"/>
    <w:rsid w:val="0043767B"/>
    <w:rsid w:val="004515A2"/>
    <w:rsid w:val="00464B17"/>
    <w:rsid w:val="00465EC0"/>
    <w:rsid w:val="00474785"/>
    <w:rsid w:val="004A0F47"/>
    <w:rsid w:val="004A3D68"/>
    <w:rsid w:val="004E6920"/>
    <w:rsid w:val="004F21AD"/>
    <w:rsid w:val="0052121B"/>
    <w:rsid w:val="005257D8"/>
    <w:rsid w:val="00527BFD"/>
    <w:rsid w:val="0053373F"/>
    <w:rsid w:val="005A7EFC"/>
    <w:rsid w:val="005B08D0"/>
    <w:rsid w:val="005B1740"/>
    <w:rsid w:val="005E5EA8"/>
    <w:rsid w:val="005F6044"/>
    <w:rsid w:val="00620B39"/>
    <w:rsid w:val="00637548"/>
    <w:rsid w:val="00660AE7"/>
    <w:rsid w:val="006A2FA2"/>
    <w:rsid w:val="006A660E"/>
    <w:rsid w:val="006B2ECD"/>
    <w:rsid w:val="006B501D"/>
    <w:rsid w:val="006E1340"/>
    <w:rsid w:val="006E4B22"/>
    <w:rsid w:val="006E6B18"/>
    <w:rsid w:val="006F0E13"/>
    <w:rsid w:val="0071407D"/>
    <w:rsid w:val="00714645"/>
    <w:rsid w:val="00724075"/>
    <w:rsid w:val="00756F34"/>
    <w:rsid w:val="0076703E"/>
    <w:rsid w:val="00780427"/>
    <w:rsid w:val="00787412"/>
    <w:rsid w:val="0079376E"/>
    <w:rsid w:val="007A5B97"/>
    <w:rsid w:val="007C23DE"/>
    <w:rsid w:val="007C532E"/>
    <w:rsid w:val="00805724"/>
    <w:rsid w:val="00806A22"/>
    <w:rsid w:val="008306EE"/>
    <w:rsid w:val="008655D7"/>
    <w:rsid w:val="00883C67"/>
    <w:rsid w:val="00883C97"/>
    <w:rsid w:val="00891956"/>
    <w:rsid w:val="00894107"/>
    <w:rsid w:val="008A78D2"/>
    <w:rsid w:val="008C0DE7"/>
    <w:rsid w:val="00923FB4"/>
    <w:rsid w:val="0092640A"/>
    <w:rsid w:val="00932829"/>
    <w:rsid w:val="00937275"/>
    <w:rsid w:val="0094161B"/>
    <w:rsid w:val="009528B3"/>
    <w:rsid w:val="00952A5F"/>
    <w:rsid w:val="00961035"/>
    <w:rsid w:val="00961291"/>
    <w:rsid w:val="00962352"/>
    <w:rsid w:val="00966C9F"/>
    <w:rsid w:val="00976D19"/>
    <w:rsid w:val="009A1904"/>
    <w:rsid w:val="009B0A48"/>
    <w:rsid w:val="009C27B7"/>
    <w:rsid w:val="009D095B"/>
    <w:rsid w:val="009D640F"/>
    <w:rsid w:val="00A108F4"/>
    <w:rsid w:val="00A20F8C"/>
    <w:rsid w:val="00A238E4"/>
    <w:rsid w:val="00A34F02"/>
    <w:rsid w:val="00A40003"/>
    <w:rsid w:val="00A528A5"/>
    <w:rsid w:val="00A61D71"/>
    <w:rsid w:val="00A76431"/>
    <w:rsid w:val="00AA53A4"/>
    <w:rsid w:val="00AA62E2"/>
    <w:rsid w:val="00AD3595"/>
    <w:rsid w:val="00AF0F2B"/>
    <w:rsid w:val="00B15CC6"/>
    <w:rsid w:val="00B26BF1"/>
    <w:rsid w:val="00B520A3"/>
    <w:rsid w:val="00B830C8"/>
    <w:rsid w:val="00BA768A"/>
    <w:rsid w:val="00BB090E"/>
    <w:rsid w:val="00BB1254"/>
    <w:rsid w:val="00BB4062"/>
    <w:rsid w:val="00BC14A6"/>
    <w:rsid w:val="00BC6EB5"/>
    <w:rsid w:val="00C121BB"/>
    <w:rsid w:val="00C37B91"/>
    <w:rsid w:val="00C43193"/>
    <w:rsid w:val="00C43B8D"/>
    <w:rsid w:val="00C44EDB"/>
    <w:rsid w:val="00C72F7B"/>
    <w:rsid w:val="00C7408C"/>
    <w:rsid w:val="00C869D1"/>
    <w:rsid w:val="00CA1638"/>
    <w:rsid w:val="00CB5372"/>
    <w:rsid w:val="00CE48A5"/>
    <w:rsid w:val="00CE737E"/>
    <w:rsid w:val="00CF4F00"/>
    <w:rsid w:val="00D02A23"/>
    <w:rsid w:val="00D03D02"/>
    <w:rsid w:val="00D0437C"/>
    <w:rsid w:val="00D076E8"/>
    <w:rsid w:val="00D1215A"/>
    <w:rsid w:val="00D304C7"/>
    <w:rsid w:val="00D3293E"/>
    <w:rsid w:val="00D355C6"/>
    <w:rsid w:val="00D36D3C"/>
    <w:rsid w:val="00D463ED"/>
    <w:rsid w:val="00D46546"/>
    <w:rsid w:val="00D47A94"/>
    <w:rsid w:val="00D71DE1"/>
    <w:rsid w:val="00D72F93"/>
    <w:rsid w:val="00D82A34"/>
    <w:rsid w:val="00DA6EC4"/>
    <w:rsid w:val="00DA7225"/>
    <w:rsid w:val="00DA7B81"/>
    <w:rsid w:val="00DB2D1B"/>
    <w:rsid w:val="00DB6D73"/>
    <w:rsid w:val="00DC514B"/>
    <w:rsid w:val="00DD5928"/>
    <w:rsid w:val="00E04C0A"/>
    <w:rsid w:val="00E14F10"/>
    <w:rsid w:val="00E515F9"/>
    <w:rsid w:val="00E52A8C"/>
    <w:rsid w:val="00E54E05"/>
    <w:rsid w:val="00E71DC2"/>
    <w:rsid w:val="00E87331"/>
    <w:rsid w:val="00E87AC5"/>
    <w:rsid w:val="00EA574F"/>
    <w:rsid w:val="00EB1F12"/>
    <w:rsid w:val="00EC22C6"/>
    <w:rsid w:val="00ED5678"/>
    <w:rsid w:val="00EF02EA"/>
    <w:rsid w:val="00F02A4B"/>
    <w:rsid w:val="00F0460F"/>
    <w:rsid w:val="00F11882"/>
    <w:rsid w:val="00F133E4"/>
    <w:rsid w:val="00F14484"/>
    <w:rsid w:val="00F15F96"/>
    <w:rsid w:val="00F25B67"/>
    <w:rsid w:val="00F34023"/>
    <w:rsid w:val="00F5164A"/>
    <w:rsid w:val="00F6572D"/>
    <w:rsid w:val="00F72548"/>
    <w:rsid w:val="00F743E2"/>
    <w:rsid w:val="00FB3EC4"/>
    <w:rsid w:val="00FC54DF"/>
    <w:rsid w:val="00FD3BDD"/>
    <w:rsid w:val="00FF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D284E8"/>
  <w15:docId w15:val="{4A6870A8-8D5F-4B4A-B65F-3DBCE4A75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3D68"/>
    <w:pPr>
      <w:jc w:val="both"/>
    </w:pPr>
    <w:rPr>
      <w:rFonts w:ascii="Arial" w:hAnsi="Arial"/>
      <w:lang w:eastAsia="ja-JP"/>
    </w:rPr>
  </w:style>
  <w:style w:type="paragraph" w:styleId="Heading1">
    <w:name w:val="heading 1"/>
    <w:basedOn w:val="Normal"/>
    <w:next w:val="Normal"/>
    <w:qFormat/>
    <w:rsid w:val="00C37B91"/>
    <w:pPr>
      <w:tabs>
        <w:tab w:val="left" w:pos="680"/>
      </w:tabs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C37B91"/>
    <w:pPr>
      <w:keepNext/>
      <w:tabs>
        <w:tab w:val="left" w:pos="680"/>
      </w:tabs>
      <w:spacing w:before="120" w:after="60"/>
      <w:outlineLvl w:val="1"/>
    </w:pPr>
    <w:rPr>
      <w:rFonts w:cs="Arial"/>
      <w:b/>
      <w:bCs/>
      <w:i/>
      <w:iCs/>
      <w:sz w:val="22"/>
      <w:szCs w:val="28"/>
    </w:rPr>
  </w:style>
  <w:style w:type="paragraph" w:styleId="Heading3">
    <w:name w:val="heading 3"/>
    <w:basedOn w:val="Normal"/>
    <w:next w:val="Normal"/>
    <w:qFormat/>
    <w:rsid w:val="00C37B91"/>
    <w:pPr>
      <w:keepNext/>
      <w:tabs>
        <w:tab w:val="left" w:pos="680"/>
      </w:tabs>
      <w:spacing w:before="60"/>
      <w:outlineLvl w:val="2"/>
    </w:pPr>
    <w:rPr>
      <w:rFonts w:cs="Arial"/>
      <w:bCs/>
      <w:i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ver">
    <w:name w:val="Cover"/>
    <w:basedOn w:val="Normal"/>
    <w:pPr>
      <w:tabs>
        <w:tab w:val="left" w:pos="720"/>
        <w:tab w:val="left" w:pos="5760"/>
        <w:tab w:val="left" w:pos="7920"/>
      </w:tabs>
      <w:ind w:left="2160" w:hanging="2160"/>
    </w:pPr>
  </w:style>
  <w:style w:type="character" w:styleId="Hyperlink">
    <w:name w:val="Hyperlink"/>
    <w:rsid w:val="00961291"/>
    <w:rPr>
      <w:color w:val="0000FF"/>
      <w:u w:val="single"/>
    </w:rPr>
  </w:style>
  <w:style w:type="paragraph" w:styleId="NormalWeb">
    <w:name w:val="Normal (Web)"/>
    <w:basedOn w:val="Normal"/>
    <w:rsid w:val="00961291"/>
    <w:pPr>
      <w:spacing w:before="100" w:beforeAutospacing="1" w:after="100" w:afterAutospacing="1"/>
      <w:jc w:val="left"/>
    </w:pPr>
    <w:rPr>
      <w:rFonts w:cs="Arial"/>
      <w:lang w:val="en-US"/>
    </w:rPr>
  </w:style>
  <w:style w:type="character" w:customStyle="1" w:styleId="UnresolvedMention1">
    <w:name w:val="Unresolved Mention1"/>
    <w:uiPriority w:val="99"/>
    <w:semiHidden/>
    <w:unhideWhenUsed/>
    <w:rsid w:val="00C7408C"/>
    <w:rPr>
      <w:color w:val="605E5C"/>
      <w:shd w:val="clear" w:color="auto" w:fill="E1DFDD"/>
    </w:rPr>
  </w:style>
  <w:style w:type="paragraph" w:customStyle="1" w:styleId="bullet1">
    <w:name w:val="bullet1"/>
    <w:basedOn w:val="Normal"/>
    <w:pPr>
      <w:ind w:left="567" w:hanging="567"/>
    </w:pPr>
  </w:style>
  <w:style w:type="paragraph" w:customStyle="1" w:styleId="bullet2">
    <w:name w:val="bullet2"/>
    <w:basedOn w:val="bullet1"/>
    <w:pPr>
      <w:ind w:left="1021" w:hanging="454"/>
    </w:pPr>
  </w:style>
  <w:style w:type="paragraph" w:customStyle="1" w:styleId="Contents">
    <w:name w:val="Contents"/>
    <w:basedOn w:val="Normal"/>
    <w:pPr>
      <w:tabs>
        <w:tab w:val="left" w:pos="1304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320"/>
        <w:tab w:val="left" w:pos="7740"/>
        <w:tab w:val="right" w:pos="8640"/>
      </w:tabs>
      <w:ind w:right="26"/>
    </w:pPr>
  </w:style>
  <w:style w:type="character" w:styleId="UnresolvedMention">
    <w:name w:val="Unresolved Mention"/>
    <w:uiPriority w:val="99"/>
    <w:semiHidden/>
    <w:unhideWhenUsed/>
    <w:rsid w:val="005E5E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loyds.com/lloyds/2025-01-01/v2/lloyds-2025-01-01.xsd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lloyds.com/lloyds/2025-01-01/v2/lloyds-2025-01-01.xs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183</Words>
  <Characters>1092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Taxonomy key info - Full IFRS</vt:lpstr>
    </vt:vector>
  </TitlesOfParts>
  <Company>FRC</Company>
  <LinksUpToDate>false</LinksUpToDate>
  <CharactersWithSpaces>1255</CharactersWithSpaces>
  <SharedDoc>false</SharedDoc>
  <HLinks>
    <vt:vector size="12" baseType="variant">
      <vt:variant>
        <vt:i4>4063291</vt:i4>
      </vt:variant>
      <vt:variant>
        <vt:i4>3</vt:i4>
      </vt:variant>
      <vt:variant>
        <vt:i4>0</vt:i4>
      </vt:variant>
      <vt:variant>
        <vt:i4>5</vt:i4>
      </vt:variant>
      <vt:variant>
        <vt:lpwstr>https://www.lloyds.com/lloyds/2024-01-01/lloyds-2024-01-01.xsd</vt:lpwstr>
      </vt:variant>
      <vt:variant>
        <vt:lpwstr/>
      </vt:variant>
      <vt:variant>
        <vt:i4>4063291</vt:i4>
      </vt:variant>
      <vt:variant>
        <vt:i4>0</vt:i4>
      </vt:variant>
      <vt:variant>
        <vt:i4>0</vt:i4>
      </vt:variant>
      <vt:variant>
        <vt:i4>5</vt:i4>
      </vt:variant>
      <vt:variant>
        <vt:lpwstr>https://www.lloyds.com/lloyds/2024-01-01/lloyds-2024-01-01.xsd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Taxonomy key info - Full IFRS</dc:title>
  <dc:subject/>
  <dc:creator>FRC</dc:creator>
  <cp:keywords/>
  <dc:description/>
  <cp:lastModifiedBy>Oliver Parkin-Moore</cp:lastModifiedBy>
  <cp:revision>22</cp:revision>
  <dcterms:created xsi:type="dcterms:W3CDTF">2024-06-07T15:42:00Z</dcterms:created>
  <dcterms:modified xsi:type="dcterms:W3CDTF">2026-02-05T02:59:00Z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b189a652-0b3b-4c19-9be6-4ed4ab872a66</vt:lpwstr>
  </property>
</Properties>
</file>